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3484" w:rsidRPr="001D514C" w:rsidRDefault="00763484" w:rsidP="00763484">
      <w:pPr>
        <w:spacing w:after="0"/>
        <w:rPr>
          <w:rFonts w:ascii="Arial" w:hAnsi="Arial" w:cs="Arial"/>
          <w:sz w:val="20"/>
          <w:szCs w:val="20"/>
        </w:rPr>
      </w:pPr>
      <w:bookmarkStart w:id="0" w:name="_GoBack"/>
      <w:bookmarkEnd w:id="0"/>
      <w:r w:rsidRPr="001D514C">
        <w:rPr>
          <w:rFonts w:ascii="Arial" w:hAnsi="Arial" w:cs="Arial"/>
          <w:sz w:val="20"/>
          <w:szCs w:val="20"/>
        </w:rPr>
        <w:t>[Company Letterhead with address information]</w:t>
      </w:r>
    </w:p>
    <w:p w:rsidR="00763484" w:rsidRPr="001D514C" w:rsidRDefault="00763484" w:rsidP="00763484">
      <w:pPr>
        <w:pBdr>
          <w:bottom w:val="single" w:sz="6" w:space="1" w:color="auto"/>
        </w:pBdr>
        <w:spacing w:after="0"/>
        <w:jc w:val="both"/>
        <w:rPr>
          <w:rFonts w:ascii="Arial" w:hAnsi="Arial" w:cs="Arial"/>
          <w:sz w:val="8"/>
          <w:szCs w:val="20"/>
        </w:rPr>
      </w:pPr>
    </w:p>
    <w:p w:rsidR="00763484" w:rsidRPr="001D514C" w:rsidRDefault="00763484" w:rsidP="00763484">
      <w:pPr>
        <w:spacing w:after="0" w:line="276" w:lineRule="auto"/>
        <w:jc w:val="center"/>
        <w:rPr>
          <w:rFonts w:ascii="Arial" w:eastAsia="SimSun" w:hAnsi="Arial" w:cs="Arial"/>
          <w:sz w:val="8"/>
          <w:szCs w:val="20"/>
          <w:lang w:eastAsia="zh-CN"/>
        </w:rPr>
      </w:pPr>
    </w:p>
    <w:p w:rsidR="00763484" w:rsidRPr="001D514C" w:rsidRDefault="00763484" w:rsidP="00763484">
      <w:pPr>
        <w:spacing w:after="0" w:line="276" w:lineRule="auto"/>
        <w:jc w:val="both"/>
        <w:rPr>
          <w:rFonts w:ascii="Arial" w:eastAsia="SimSun" w:hAnsi="Arial" w:cs="Arial"/>
          <w:sz w:val="20"/>
          <w:szCs w:val="20"/>
          <w:lang w:eastAsia="zh-CN"/>
        </w:rPr>
      </w:pPr>
      <w:r w:rsidRPr="001D514C">
        <w:rPr>
          <w:rFonts w:ascii="Arial" w:eastAsia="SimSun" w:hAnsi="Arial" w:cs="Arial"/>
          <w:sz w:val="20"/>
          <w:szCs w:val="20"/>
          <w:lang w:eastAsia="zh-CN"/>
        </w:rPr>
        <w:t>Trade and Industry Support Division</w:t>
      </w:r>
    </w:p>
    <w:p w:rsidR="00763484" w:rsidRPr="001D514C" w:rsidRDefault="00763484" w:rsidP="00763484">
      <w:pPr>
        <w:spacing w:after="0" w:line="276" w:lineRule="auto"/>
        <w:jc w:val="both"/>
        <w:rPr>
          <w:rFonts w:ascii="Arial" w:eastAsia="SimSun" w:hAnsi="Arial" w:cs="Arial"/>
          <w:sz w:val="20"/>
          <w:szCs w:val="20"/>
          <w:lang w:eastAsia="zh-CN"/>
        </w:rPr>
      </w:pPr>
      <w:r w:rsidRPr="001D514C">
        <w:rPr>
          <w:rFonts w:ascii="Arial" w:eastAsia="SimSun" w:hAnsi="Arial" w:cs="Arial"/>
          <w:sz w:val="20"/>
          <w:szCs w:val="20"/>
          <w:lang w:eastAsia="zh-CN"/>
        </w:rPr>
        <w:t>Ministry of International Trade and Industry</w:t>
      </w:r>
    </w:p>
    <w:p w:rsidR="00763484" w:rsidRPr="001D514C" w:rsidRDefault="00763484" w:rsidP="00763484">
      <w:pPr>
        <w:spacing w:after="0" w:line="276" w:lineRule="auto"/>
        <w:jc w:val="both"/>
        <w:rPr>
          <w:rFonts w:ascii="Arial" w:eastAsia="SimSun" w:hAnsi="Arial" w:cs="Arial"/>
          <w:sz w:val="20"/>
          <w:szCs w:val="20"/>
          <w:lang w:eastAsia="zh-CN"/>
        </w:rPr>
      </w:pPr>
      <w:r w:rsidRPr="001D514C">
        <w:rPr>
          <w:rFonts w:ascii="Arial" w:eastAsia="SimSun" w:hAnsi="Arial" w:cs="Arial"/>
          <w:sz w:val="20"/>
          <w:szCs w:val="20"/>
          <w:lang w:eastAsia="zh-CN"/>
        </w:rPr>
        <w:t>MITI Tower</w:t>
      </w:r>
    </w:p>
    <w:p w:rsidR="00763484" w:rsidRPr="001D514C" w:rsidRDefault="00763484" w:rsidP="00763484">
      <w:pPr>
        <w:spacing w:after="0" w:line="276" w:lineRule="auto"/>
        <w:jc w:val="both"/>
        <w:rPr>
          <w:rFonts w:ascii="Arial" w:eastAsia="SimSun" w:hAnsi="Arial" w:cs="Arial"/>
          <w:sz w:val="20"/>
          <w:szCs w:val="20"/>
          <w:lang w:eastAsia="zh-CN"/>
        </w:rPr>
      </w:pPr>
      <w:r w:rsidRPr="001D514C">
        <w:rPr>
          <w:rFonts w:ascii="Arial" w:eastAsia="SimSun" w:hAnsi="Arial" w:cs="Arial"/>
          <w:sz w:val="20"/>
          <w:szCs w:val="20"/>
          <w:lang w:eastAsia="zh-CN"/>
        </w:rPr>
        <w:t>No.7, Jalan Sultan Haji Ahmad Shah</w:t>
      </w:r>
    </w:p>
    <w:p w:rsidR="00763484" w:rsidRPr="001D514C" w:rsidRDefault="00763484" w:rsidP="00763484">
      <w:pPr>
        <w:spacing w:after="0" w:line="276" w:lineRule="auto"/>
        <w:jc w:val="both"/>
        <w:rPr>
          <w:rFonts w:ascii="Arial" w:eastAsia="SimSun" w:hAnsi="Arial" w:cs="Arial"/>
          <w:sz w:val="20"/>
          <w:szCs w:val="20"/>
          <w:lang w:eastAsia="zh-CN"/>
        </w:rPr>
      </w:pPr>
      <w:r w:rsidRPr="001D514C">
        <w:rPr>
          <w:rFonts w:ascii="Arial" w:eastAsia="SimSun" w:hAnsi="Arial" w:cs="Arial"/>
          <w:sz w:val="20"/>
          <w:szCs w:val="20"/>
          <w:lang w:eastAsia="zh-CN"/>
        </w:rPr>
        <w:t>50480 Kuala Lumpur</w:t>
      </w:r>
    </w:p>
    <w:p w:rsidR="00763484" w:rsidRPr="001D514C" w:rsidRDefault="00763484" w:rsidP="00763484">
      <w:pPr>
        <w:spacing w:after="0" w:line="276" w:lineRule="auto"/>
        <w:jc w:val="both"/>
        <w:rPr>
          <w:rFonts w:ascii="Arial" w:eastAsia="SimSun" w:hAnsi="Arial" w:cs="Arial"/>
          <w:sz w:val="20"/>
          <w:szCs w:val="20"/>
          <w:lang w:eastAsia="zh-CN"/>
        </w:rPr>
      </w:pPr>
    </w:p>
    <w:p w:rsidR="00763484" w:rsidRPr="001D514C" w:rsidRDefault="00763484" w:rsidP="00763484">
      <w:pPr>
        <w:spacing w:after="0" w:line="276" w:lineRule="auto"/>
        <w:jc w:val="both"/>
        <w:rPr>
          <w:rFonts w:ascii="Arial" w:eastAsia="SimSun" w:hAnsi="Arial" w:cs="Arial"/>
          <w:b/>
          <w:sz w:val="20"/>
          <w:szCs w:val="20"/>
          <w:u w:val="single"/>
          <w:lang w:eastAsia="zh-CN"/>
        </w:rPr>
      </w:pPr>
      <w:r w:rsidRPr="001D514C">
        <w:rPr>
          <w:rFonts w:ascii="Arial" w:eastAsia="SimSun" w:hAnsi="Arial" w:cs="Arial"/>
          <w:b/>
          <w:sz w:val="20"/>
          <w:szCs w:val="20"/>
          <w:u w:val="single"/>
          <w:lang w:eastAsia="zh-CN"/>
        </w:rPr>
        <w:t xml:space="preserve">DECLARATION ON TRANSIT AND TRANSHIPMENT AND FORMAL UNDERTAKING </w:t>
      </w:r>
    </w:p>
    <w:p w:rsidR="00763484" w:rsidRPr="001D514C" w:rsidRDefault="00763484" w:rsidP="00763484">
      <w:pPr>
        <w:spacing w:after="0" w:line="276" w:lineRule="auto"/>
        <w:jc w:val="both"/>
        <w:rPr>
          <w:rFonts w:ascii="Arial" w:eastAsia="SimSun" w:hAnsi="Arial" w:cs="Arial"/>
          <w:sz w:val="20"/>
          <w:szCs w:val="20"/>
          <w:lang w:eastAsia="zh-CN"/>
        </w:rPr>
      </w:pPr>
    </w:p>
    <w:p w:rsidR="00763484" w:rsidRPr="001D514C" w:rsidRDefault="00763484" w:rsidP="00763484">
      <w:pPr>
        <w:spacing w:after="0" w:line="276" w:lineRule="auto"/>
        <w:jc w:val="both"/>
        <w:rPr>
          <w:rFonts w:ascii="Arial" w:eastAsia="SimSun" w:hAnsi="Arial" w:cs="Arial"/>
          <w:sz w:val="20"/>
          <w:szCs w:val="20"/>
          <w:lang w:eastAsia="zh-CN"/>
        </w:rPr>
      </w:pPr>
      <w:r w:rsidRPr="001D514C">
        <w:rPr>
          <w:rFonts w:ascii="Arial" w:eastAsia="SimSun" w:hAnsi="Arial" w:cs="Arial"/>
          <w:sz w:val="20"/>
          <w:szCs w:val="20"/>
          <w:lang w:eastAsia="zh-CN"/>
        </w:rPr>
        <w:t>I/We………………………………………………………………</w:t>
      </w:r>
      <w:proofErr w:type="gramStart"/>
      <w:r w:rsidRPr="001D514C">
        <w:rPr>
          <w:rFonts w:ascii="Arial" w:eastAsia="SimSun" w:hAnsi="Arial" w:cs="Arial"/>
          <w:sz w:val="20"/>
          <w:szCs w:val="20"/>
          <w:lang w:eastAsia="zh-CN"/>
        </w:rPr>
        <w:t>…(</w:t>
      </w:r>
      <w:proofErr w:type="gramEnd"/>
      <w:r w:rsidRPr="001D514C">
        <w:rPr>
          <w:rFonts w:ascii="Arial" w:eastAsia="SimSun" w:hAnsi="Arial" w:cs="Arial"/>
          <w:sz w:val="20"/>
          <w:szCs w:val="20"/>
          <w:lang w:eastAsia="zh-CN"/>
        </w:rPr>
        <w:t>NRIC No…………………………….) solemnly and sincerely affirm the following:</w:t>
      </w:r>
    </w:p>
    <w:p w:rsidR="00763484" w:rsidRPr="001D514C" w:rsidRDefault="00763484" w:rsidP="00763484">
      <w:pPr>
        <w:numPr>
          <w:ilvl w:val="0"/>
          <w:numId w:val="6"/>
        </w:numPr>
        <w:tabs>
          <w:tab w:val="left" w:pos="720"/>
        </w:tabs>
        <w:spacing w:before="240" w:after="120" w:line="276" w:lineRule="auto"/>
        <w:ind w:hanging="720"/>
        <w:jc w:val="both"/>
        <w:rPr>
          <w:rFonts w:ascii="Arial" w:eastAsia="SimSun" w:hAnsi="Arial" w:cs="Arial"/>
          <w:sz w:val="20"/>
          <w:szCs w:val="20"/>
          <w:lang w:eastAsia="zh-CN"/>
        </w:rPr>
      </w:pPr>
      <w:r w:rsidRPr="001D514C">
        <w:rPr>
          <w:rFonts w:ascii="Arial" w:eastAsia="SimSun" w:hAnsi="Arial" w:cs="Arial"/>
          <w:sz w:val="20"/>
          <w:szCs w:val="20"/>
          <w:lang w:eastAsia="zh-CN"/>
        </w:rPr>
        <w:t>The product in this shipment, invoice number …………………………</w:t>
      </w:r>
      <w:proofErr w:type="gramStart"/>
      <w:r w:rsidRPr="001D514C">
        <w:rPr>
          <w:rFonts w:ascii="Arial" w:eastAsia="SimSun" w:hAnsi="Arial" w:cs="Arial"/>
          <w:sz w:val="20"/>
          <w:szCs w:val="20"/>
          <w:lang w:eastAsia="zh-CN"/>
        </w:rPr>
        <w:t>…..</w:t>
      </w:r>
      <w:proofErr w:type="gramEnd"/>
      <w:r w:rsidRPr="001D514C">
        <w:rPr>
          <w:rFonts w:ascii="Arial" w:eastAsia="SimSun" w:hAnsi="Arial" w:cs="Arial"/>
          <w:sz w:val="20"/>
          <w:szCs w:val="20"/>
          <w:lang w:eastAsia="zh-CN"/>
        </w:rPr>
        <w:t xml:space="preserve"> satisfy the requirement under Article 3.18 of the Comprehensive and Progressive Agreement for Trans-Pacific Partnership (CPTPP) on Transit and Transhipment as follows:</w:t>
      </w:r>
    </w:p>
    <w:p w:rsidR="00763484" w:rsidRPr="001D514C" w:rsidRDefault="00763484" w:rsidP="00763484">
      <w:pPr>
        <w:pStyle w:val="ListParagraph"/>
        <w:numPr>
          <w:ilvl w:val="0"/>
          <w:numId w:val="7"/>
        </w:numPr>
        <w:spacing w:before="240" w:after="120" w:line="276" w:lineRule="auto"/>
        <w:ind w:left="2127" w:hanging="1418"/>
        <w:jc w:val="both"/>
        <w:rPr>
          <w:rFonts w:ascii="Arial" w:eastAsia="SimSun" w:hAnsi="Arial" w:cs="Arial"/>
          <w:sz w:val="20"/>
          <w:szCs w:val="20"/>
          <w:lang w:eastAsia="zh-CN"/>
        </w:rPr>
      </w:pPr>
      <w:r w:rsidRPr="001D514C">
        <w:rPr>
          <w:noProof/>
          <w:sz w:val="20"/>
          <w:szCs w:val="20"/>
          <w:lang w:eastAsia="zh-CN"/>
        </w:rPr>
        <mc:AlternateContent>
          <mc:Choice Requires="wps">
            <w:drawing>
              <wp:anchor distT="0" distB="0" distL="114300" distR="114300" simplePos="0" relativeHeight="251659264" behindDoc="0" locked="0" layoutInCell="1" allowOverlap="1" wp14:anchorId="3F9BAFF9" wp14:editId="52BAC16B">
                <wp:simplePos x="0" y="0"/>
                <wp:positionH relativeFrom="column">
                  <wp:posOffset>762000</wp:posOffset>
                </wp:positionH>
                <wp:positionV relativeFrom="paragraph">
                  <wp:posOffset>114935</wp:posOffset>
                </wp:positionV>
                <wp:extent cx="514350" cy="32385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32385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w14:anchorId="43548899" id="Rectangle 2" o:spid="_x0000_s1026" style="position:absolute;margin-left:60pt;margin-top:9.05pt;width:40.5pt;height:2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"/>
            </w:pict>
          </mc:Fallback>
        </mc:AlternateContent>
      </w:r>
      <w:r w:rsidRPr="001D514C">
        <w:rPr>
          <w:rFonts w:ascii="Arial" w:eastAsia="SimSun" w:hAnsi="Arial" w:cs="Arial"/>
          <w:sz w:val="20"/>
          <w:szCs w:val="20"/>
          <w:lang w:eastAsia="zh-CN"/>
        </w:rPr>
        <w:t xml:space="preserve">the CPTPP originating good(s) has been transported to Malaysia without passing through the territory of a non-Party; </w:t>
      </w:r>
    </w:p>
    <w:p w:rsidR="00763484" w:rsidRPr="001D514C" w:rsidRDefault="00763484" w:rsidP="00763484">
      <w:pPr>
        <w:tabs>
          <w:tab w:val="left" w:pos="2127"/>
        </w:tabs>
        <w:spacing w:before="240" w:after="120" w:line="276" w:lineRule="auto"/>
        <w:ind w:left="2127"/>
        <w:jc w:val="both"/>
        <w:rPr>
          <w:rFonts w:ascii="Arial" w:eastAsia="SimSun" w:hAnsi="Arial" w:cs="Arial"/>
          <w:sz w:val="20"/>
          <w:szCs w:val="20"/>
          <w:lang w:eastAsia="zh-CN"/>
        </w:rPr>
      </w:pPr>
      <w:r w:rsidRPr="001D514C">
        <w:rPr>
          <w:rFonts w:ascii="Arial" w:eastAsia="SimSun" w:hAnsi="Arial" w:cs="Arial"/>
          <w:sz w:val="20"/>
          <w:szCs w:val="20"/>
          <w:lang w:eastAsia="zh-CN"/>
        </w:rPr>
        <w:t>or</w:t>
      </w:r>
    </w:p>
    <w:p w:rsidR="00763484" w:rsidRPr="001D514C" w:rsidRDefault="00763484" w:rsidP="00763484">
      <w:pPr>
        <w:pStyle w:val="ListParagraph"/>
        <w:numPr>
          <w:ilvl w:val="0"/>
          <w:numId w:val="7"/>
        </w:numPr>
        <w:spacing w:before="240" w:after="120" w:line="276" w:lineRule="auto"/>
        <w:ind w:left="2127" w:hanging="1418"/>
        <w:jc w:val="both"/>
        <w:rPr>
          <w:rFonts w:ascii="Arial" w:eastAsia="SimSun" w:hAnsi="Arial" w:cs="Arial"/>
          <w:sz w:val="20"/>
          <w:szCs w:val="20"/>
          <w:lang w:eastAsia="zh-CN"/>
        </w:rPr>
      </w:pPr>
      <w:r w:rsidRPr="001D514C">
        <w:rPr>
          <w:rFonts w:ascii="Arial" w:eastAsia="SimSun" w:hAnsi="Arial" w:cs="Arial"/>
          <w:noProof/>
          <w:sz w:val="20"/>
          <w:szCs w:val="20"/>
          <w:lang w:eastAsia="zh-CN"/>
        </w:rPr>
        <mc:AlternateContent>
          <mc:Choice Requires="wps">
            <w:drawing>
              <wp:anchor distT="0" distB="0" distL="114300" distR="114300" simplePos="0" relativeHeight="251660288" behindDoc="0" locked="0" layoutInCell="1" allowOverlap="1" wp14:anchorId="619AF72B" wp14:editId="11090989">
                <wp:simplePos x="0" y="0"/>
                <wp:positionH relativeFrom="margin">
                  <wp:posOffset>752475</wp:posOffset>
                </wp:positionH>
                <wp:positionV relativeFrom="paragraph">
                  <wp:posOffset>111125</wp:posOffset>
                </wp:positionV>
                <wp:extent cx="514350" cy="323850"/>
                <wp:effectExtent l="0" t="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32385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w14:anchorId="17146A44" id="Rectangle 1" o:spid="_x0000_s1026" style="position:absolute;margin-left:59.25pt;margin-top:8.75pt;width:40.5pt;height:25.5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">
                <w10:wrap anchorx="margin"/>
              </v:rect>
            </w:pict>
          </mc:Fallback>
        </mc:AlternateContent>
      </w:r>
      <w:r w:rsidRPr="001D514C">
        <w:rPr>
          <w:rFonts w:ascii="Arial" w:eastAsia="SimSun" w:hAnsi="Arial" w:cs="Arial"/>
          <w:sz w:val="20"/>
          <w:szCs w:val="20"/>
          <w:lang w:eastAsia="zh-CN"/>
        </w:rPr>
        <w:t>the CPTPP originating good(s) has been transported through the territory of one or more non-Parties and the good(s) does not undergo any operation outside the territories of the Parties other than: unloading; reloading; separation from a bulk shipment; storing; labelling or marking required by Malaysia; or any other operation necessary to preserve it in good condition or to transport the good(s) to the territory of Malaysia; and the good(s) remain under the control of the customs administration in the territory of the non-Party during transit or transhipment;</w:t>
      </w:r>
    </w:p>
    <w:p w:rsidR="00763484" w:rsidRPr="001D514C" w:rsidRDefault="00763484" w:rsidP="00763484">
      <w:pPr>
        <w:numPr>
          <w:ilvl w:val="0"/>
          <w:numId w:val="6"/>
        </w:numPr>
        <w:tabs>
          <w:tab w:val="left" w:pos="720"/>
        </w:tabs>
        <w:spacing w:before="240" w:after="120" w:line="276" w:lineRule="auto"/>
        <w:ind w:left="709" w:hanging="709"/>
        <w:jc w:val="both"/>
        <w:rPr>
          <w:rFonts w:ascii="Arial" w:eastAsia="SimSun" w:hAnsi="Arial" w:cs="Arial"/>
          <w:sz w:val="20"/>
          <w:szCs w:val="20"/>
          <w:lang w:eastAsia="zh-CN"/>
        </w:rPr>
      </w:pPr>
      <w:r w:rsidRPr="001D514C">
        <w:rPr>
          <w:rFonts w:ascii="Arial" w:eastAsia="SimSun" w:hAnsi="Arial" w:cs="Arial"/>
          <w:sz w:val="20"/>
          <w:szCs w:val="20"/>
          <w:lang w:eastAsia="zh-CN"/>
        </w:rPr>
        <w:t>I/We make this declaration in full knowledge and awareness of the Government of Malaysia as represented by the Ministry of International Trade and Industry Malaysia (MITI) reliance on this declaration as a basis to issue a Certificate of Origin (Form CPTPP) on good(s) originating from a CPTPP country for my/our Company; and</w:t>
      </w:r>
    </w:p>
    <w:p w:rsidR="00763484" w:rsidRPr="001D514C" w:rsidRDefault="00763484" w:rsidP="00763484">
      <w:pPr>
        <w:numPr>
          <w:ilvl w:val="0"/>
          <w:numId w:val="6"/>
        </w:numPr>
        <w:tabs>
          <w:tab w:val="left" w:pos="720"/>
        </w:tabs>
        <w:spacing w:before="240" w:after="120" w:line="276" w:lineRule="auto"/>
        <w:ind w:left="709" w:hanging="709"/>
        <w:jc w:val="both"/>
        <w:rPr>
          <w:rFonts w:ascii="Arial" w:eastAsia="SimSun" w:hAnsi="Arial" w:cs="Arial"/>
          <w:sz w:val="20"/>
          <w:szCs w:val="20"/>
          <w:lang w:eastAsia="zh-CN"/>
        </w:rPr>
      </w:pPr>
      <w:r w:rsidRPr="001D514C">
        <w:rPr>
          <w:rFonts w:ascii="Arial" w:eastAsia="SimSun" w:hAnsi="Arial" w:cs="Arial"/>
          <w:sz w:val="20"/>
          <w:szCs w:val="20"/>
          <w:lang w:eastAsia="zh-CN"/>
        </w:rPr>
        <w:t>I/We undertake and agree to fully indemnify the Government of Malaysia in full from and against all consequences, liabilities, actions, suits, proceedings, damages, costs, claims, demands, expenses, or losses whatsoever which may be taken or made against the Government of Malaysia or MITI or incurred or become payable by the Government of Malaysia or MITI by reason of or on account of or arising out of it issuing, endorsing or certifying the Form CPTPP.</w:t>
      </w:r>
    </w:p>
    <w:p w:rsidR="00763484" w:rsidRPr="001D514C" w:rsidRDefault="00763484" w:rsidP="00763484">
      <w:pPr>
        <w:spacing w:before="240" w:after="120" w:line="276" w:lineRule="auto"/>
        <w:ind w:left="709" w:hanging="709"/>
        <w:jc w:val="both"/>
        <w:rPr>
          <w:rFonts w:ascii="Arial" w:eastAsia="SimSun" w:hAnsi="Arial" w:cs="Arial"/>
          <w:sz w:val="20"/>
          <w:szCs w:val="20"/>
          <w:lang w:eastAsia="zh-CN"/>
        </w:rPr>
      </w:pPr>
      <w:r w:rsidRPr="001D514C">
        <w:rPr>
          <w:rFonts w:ascii="Arial" w:eastAsia="SimSun" w:hAnsi="Arial" w:cs="Arial"/>
          <w:sz w:val="20"/>
          <w:szCs w:val="20"/>
          <w:lang w:eastAsia="zh-CN"/>
        </w:rPr>
        <w:t>5.</w:t>
      </w:r>
      <w:r w:rsidRPr="001D514C">
        <w:rPr>
          <w:rFonts w:ascii="Arial" w:eastAsia="SimSun" w:hAnsi="Arial" w:cs="Arial"/>
          <w:sz w:val="20"/>
          <w:szCs w:val="20"/>
          <w:lang w:eastAsia="zh-CN"/>
        </w:rPr>
        <w:tab/>
        <w:t>I/We are fully aware that under the Customs Act 1967 [</w:t>
      </w:r>
      <w:r w:rsidRPr="001D514C">
        <w:rPr>
          <w:rFonts w:ascii="Arial" w:eastAsia="SimSun" w:hAnsi="Arial" w:cs="Arial"/>
          <w:i/>
          <w:sz w:val="20"/>
          <w:szCs w:val="20"/>
          <w:lang w:eastAsia="zh-CN"/>
        </w:rPr>
        <w:t>Act 235</w:t>
      </w:r>
      <w:r w:rsidRPr="001D514C">
        <w:rPr>
          <w:rFonts w:ascii="Arial" w:eastAsia="SimSun" w:hAnsi="Arial" w:cs="Arial"/>
          <w:sz w:val="20"/>
          <w:szCs w:val="20"/>
          <w:lang w:eastAsia="zh-CN"/>
        </w:rPr>
        <w:t>], the penalty for making a declaration which is untrue or incorrect is, on conviction, a fine not exceeding five hundred thousand ringgit or to imprisonment for a term not exceeding seven years or to both.</w:t>
      </w:r>
    </w:p>
    <w:p w:rsidR="00691602" w:rsidRDefault="00691602" w:rsidP="00763484">
      <w:pPr>
        <w:spacing w:before="120" w:after="120" w:line="276" w:lineRule="auto"/>
        <w:jc w:val="both"/>
        <w:rPr>
          <w:rFonts w:ascii="Arial" w:eastAsia="SimSun" w:hAnsi="Arial" w:cs="Arial"/>
          <w:sz w:val="20"/>
          <w:szCs w:val="20"/>
          <w:lang w:eastAsia="zh-CN"/>
        </w:rPr>
      </w:pPr>
    </w:p>
    <w:p w:rsidR="00763484" w:rsidRPr="001D514C" w:rsidRDefault="00763484" w:rsidP="00763484">
      <w:pPr>
        <w:spacing w:before="120" w:after="120" w:line="276" w:lineRule="auto"/>
        <w:jc w:val="both"/>
        <w:rPr>
          <w:rFonts w:ascii="Arial" w:eastAsia="SimSun" w:hAnsi="Arial" w:cs="Arial"/>
          <w:sz w:val="20"/>
          <w:szCs w:val="20"/>
          <w:lang w:eastAsia="zh-CN"/>
        </w:rPr>
      </w:pPr>
      <w:r w:rsidRPr="001D514C">
        <w:rPr>
          <w:rFonts w:ascii="Arial" w:eastAsia="SimSun" w:hAnsi="Arial" w:cs="Arial"/>
          <w:sz w:val="20"/>
          <w:szCs w:val="20"/>
          <w:lang w:eastAsia="zh-CN"/>
        </w:rPr>
        <w:t>Signature(s):</w:t>
      </w:r>
    </w:p>
    <w:p w:rsidR="00763484" w:rsidRPr="001D514C" w:rsidRDefault="00763484" w:rsidP="00763484">
      <w:pPr>
        <w:spacing w:before="120" w:after="120" w:line="276" w:lineRule="auto"/>
        <w:jc w:val="both"/>
        <w:rPr>
          <w:rFonts w:ascii="Arial" w:eastAsia="SimSun" w:hAnsi="Arial" w:cs="Arial"/>
          <w:sz w:val="20"/>
          <w:szCs w:val="20"/>
          <w:lang w:eastAsia="zh-CN"/>
        </w:rPr>
      </w:pPr>
      <w:r w:rsidRPr="001D514C">
        <w:rPr>
          <w:rFonts w:ascii="Arial" w:eastAsia="SimSun" w:hAnsi="Arial" w:cs="Arial"/>
          <w:sz w:val="20"/>
          <w:szCs w:val="20"/>
          <w:lang w:eastAsia="zh-CN"/>
        </w:rPr>
        <w:t>Name:</w:t>
      </w:r>
    </w:p>
    <w:p w:rsidR="00763484" w:rsidRPr="001D514C" w:rsidRDefault="00763484" w:rsidP="00763484">
      <w:pPr>
        <w:spacing w:before="120" w:after="120" w:line="276" w:lineRule="auto"/>
        <w:jc w:val="both"/>
        <w:rPr>
          <w:rFonts w:ascii="Arial" w:eastAsia="SimSun" w:hAnsi="Arial" w:cs="Arial"/>
          <w:sz w:val="20"/>
          <w:szCs w:val="20"/>
          <w:lang w:eastAsia="zh-CN"/>
        </w:rPr>
      </w:pPr>
      <w:r w:rsidRPr="001D514C">
        <w:rPr>
          <w:rFonts w:ascii="Arial" w:eastAsia="SimSun" w:hAnsi="Arial" w:cs="Arial"/>
          <w:sz w:val="20"/>
          <w:szCs w:val="20"/>
          <w:lang w:eastAsia="zh-CN"/>
        </w:rPr>
        <w:t>(Proprietor/Partner/Director/Company Secretary)</w:t>
      </w:r>
    </w:p>
    <w:p w:rsidR="00763484" w:rsidRPr="001D514C" w:rsidRDefault="00763484" w:rsidP="00763484">
      <w:pPr>
        <w:spacing w:before="120" w:after="120" w:line="276" w:lineRule="auto"/>
        <w:jc w:val="both"/>
        <w:rPr>
          <w:rFonts w:ascii="Arial" w:eastAsia="SimSun" w:hAnsi="Arial" w:cs="Arial"/>
          <w:sz w:val="20"/>
          <w:szCs w:val="20"/>
          <w:lang w:eastAsia="zh-CN"/>
        </w:rPr>
      </w:pPr>
    </w:p>
    <w:p w:rsidR="00763484" w:rsidRPr="001D514C" w:rsidRDefault="00763484" w:rsidP="00763484">
      <w:pPr>
        <w:spacing w:before="120" w:after="120" w:line="276" w:lineRule="auto"/>
        <w:jc w:val="both"/>
        <w:rPr>
          <w:rFonts w:ascii="Arial" w:eastAsia="SimSun" w:hAnsi="Arial" w:cs="Arial"/>
          <w:sz w:val="20"/>
          <w:szCs w:val="20"/>
          <w:lang w:eastAsia="zh-CN"/>
        </w:rPr>
      </w:pPr>
      <w:r w:rsidRPr="001D514C">
        <w:rPr>
          <w:rFonts w:ascii="Arial" w:eastAsia="SimSun" w:hAnsi="Arial" w:cs="Arial"/>
          <w:sz w:val="20"/>
          <w:szCs w:val="20"/>
          <w:lang w:eastAsia="zh-CN"/>
        </w:rPr>
        <w:t>[Company’s Seal]</w:t>
      </w:r>
    </w:p>
    <w:p w:rsidR="00761F8F" w:rsidRPr="001D514C" w:rsidRDefault="00763484" w:rsidP="001B4E58">
      <w:pPr>
        <w:spacing w:before="240" w:after="120" w:line="276" w:lineRule="auto"/>
        <w:jc w:val="both"/>
        <w:rPr>
          <w:rFonts w:ascii="Arial" w:eastAsia="SimSun" w:hAnsi="Arial" w:cs="Arial"/>
          <w:sz w:val="21"/>
          <w:szCs w:val="21"/>
          <w:lang w:eastAsia="zh-CN"/>
        </w:rPr>
      </w:pPr>
      <w:r w:rsidRPr="001D514C">
        <w:rPr>
          <w:rFonts w:ascii="Arial" w:eastAsia="SimSun" w:hAnsi="Arial" w:cs="Arial"/>
          <w:sz w:val="20"/>
          <w:szCs w:val="20"/>
          <w:lang w:eastAsia="zh-CN"/>
        </w:rPr>
        <w:t>Date:</w:t>
      </w:r>
    </w:p>
    <w:sectPr w:rsidR="00761F8F" w:rsidRPr="001D514C" w:rsidSect="00691602">
      <w:headerReference w:type="first" r:id="rId8"/>
      <w:pgSz w:w="11906" w:h="16838"/>
      <w:pgMar w:top="1134" w:right="1418" w:bottom="426" w:left="1418" w:header="709"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0292" w:rsidRDefault="00640292" w:rsidP="00986141">
      <w:pPr>
        <w:spacing w:after="0" w:line="240" w:lineRule="auto"/>
      </w:pPr>
      <w:r>
        <w:separator/>
      </w:r>
    </w:p>
  </w:endnote>
  <w:endnote w:type="continuationSeparator" w:id="0">
    <w:p w:rsidR="00640292" w:rsidRDefault="00640292" w:rsidP="009861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0292" w:rsidRDefault="00640292" w:rsidP="00986141">
      <w:pPr>
        <w:spacing w:after="0" w:line="240" w:lineRule="auto"/>
      </w:pPr>
      <w:r>
        <w:separator/>
      </w:r>
    </w:p>
  </w:footnote>
  <w:footnote w:type="continuationSeparator" w:id="0">
    <w:p w:rsidR="00640292" w:rsidRDefault="00640292" w:rsidP="009861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5265" w:rsidRDefault="006A5265" w:rsidP="006A526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CA1A01"/>
    <w:multiLevelType w:val="hybridMultilevel"/>
    <w:tmpl w:val="EDF2EA5C"/>
    <w:lvl w:ilvl="0" w:tplc="CDCEF1C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5893FA2"/>
    <w:multiLevelType w:val="hybridMultilevel"/>
    <w:tmpl w:val="F2D4572C"/>
    <w:lvl w:ilvl="0" w:tplc="4409001B">
      <w:start w:val="1"/>
      <w:numFmt w:val="lowerRoman"/>
      <w:lvlText w:val="%1."/>
      <w:lvlJc w:val="right"/>
      <w:pPr>
        <w:ind w:left="1155" w:hanging="360"/>
      </w:pPr>
      <w:rPr>
        <w:rFonts w:hint="default"/>
      </w:rPr>
    </w:lvl>
    <w:lvl w:ilvl="1" w:tplc="44090019" w:tentative="1">
      <w:start w:val="1"/>
      <w:numFmt w:val="lowerLetter"/>
      <w:lvlText w:val="%2."/>
      <w:lvlJc w:val="left"/>
      <w:pPr>
        <w:ind w:left="1875" w:hanging="360"/>
      </w:pPr>
    </w:lvl>
    <w:lvl w:ilvl="2" w:tplc="4409001B" w:tentative="1">
      <w:start w:val="1"/>
      <w:numFmt w:val="lowerRoman"/>
      <w:lvlText w:val="%3."/>
      <w:lvlJc w:val="right"/>
      <w:pPr>
        <w:ind w:left="2595" w:hanging="180"/>
      </w:pPr>
    </w:lvl>
    <w:lvl w:ilvl="3" w:tplc="4409000F" w:tentative="1">
      <w:start w:val="1"/>
      <w:numFmt w:val="decimal"/>
      <w:lvlText w:val="%4."/>
      <w:lvlJc w:val="left"/>
      <w:pPr>
        <w:ind w:left="3315" w:hanging="360"/>
      </w:pPr>
    </w:lvl>
    <w:lvl w:ilvl="4" w:tplc="44090019" w:tentative="1">
      <w:start w:val="1"/>
      <w:numFmt w:val="lowerLetter"/>
      <w:lvlText w:val="%5."/>
      <w:lvlJc w:val="left"/>
      <w:pPr>
        <w:ind w:left="4035" w:hanging="360"/>
      </w:pPr>
    </w:lvl>
    <w:lvl w:ilvl="5" w:tplc="4409001B" w:tentative="1">
      <w:start w:val="1"/>
      <w:numFmt w:val="lowerRoman"/>
      <w:lvlText w:val="%6."/>
      <w:lvlJc w:val="right"/>
      <w:pPr>
        <w:ind w:left="4755" w:hanging="180"/>
      </w:pPr>
    </w:lvl>
    <w:lvl w:ilvl="6" w:tplc="4409000F" w:tentative="1">
      <w:start w:val="1"/>
      <w:numFmt w:val="decimal"/>
      <w:lvlText w:val="%7."/>
      <w:lvlJc w:val="left"/>
      <w:pPr>
        <w:ind w:left="5475" w:hanging="360"/>
      </w:pPr>
    </w:lvl>
    <w:lvl w:ilvl="7" w:tplc="44090019" w:tentative="1">
      <w:start w:val="1"/>
      <w:numFmt w:val="lowerLetter"/>
      <w:lvlText w:val="%8."/>
      <w:lvlJc w:val="left"/>
      <w:pPr>
        <w:ind w:left="6195" w:hanging="360"/>
      </w:pPr>
    </w:lvl>
    <w:lvl w:ilvl="8" w:tplc="4409001B" w:tentative="1">
      <w:start w:val="1"/>
      <w:numFmt w:val="lowerRoman"/>
      <w:lvlText w:val="%9."/>
      <w:lvlJc w:val="right"/>
      <w:pPr>
        <w:ind w:left="6915" w:hanging="180"/>
      </w:pPr>
    </w:lvl>
  </w:abstractNum>
  <w:abstractNum w:abstractNumId="2" w15:restartNumberingAfterBreak="0">
    <w:nsid w:val="26CF08B1"/>
    <w:multiLevelType w:val="hybridMultilevel"/>
    <w:tmpl w:val="A47E0986"/>
    <w:lvl w:ilvl="0" w:tplc="7CF07228">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15:restartNumberingAfterBreak="0">
    <w:nsid w:val="352F127D"/>
    <w:multiLevelType w:val="hybridMultilevel"/>
    <w:tmpl w:val="1076D960"/>
    <w:lvl w:ilvl="0" w:tplc="FBBC1A64">
      <w:start w:val="1"/>
      <w:numFmt w:val="lowerLetter"/>
      <w:lvlText w:val="(%1)"/>
      <w:lvlJc w:val="left"/>
      <w:pPr>
        <w:ind w:left="1800" w:hanging="360"/>
      </w:pPr>
      <w:rPr>
        <w:rFonts w:ascii="Arial" w:hAnsi="Arial" w:cs="Arial" w:hint="default"/>
        <w:b w:val="0"/>
        <w:i/>
        <w:sz w:val="24"/>
      </w:rPr>
    </w:lvl>
    <w:lvl w:ilvl="1" w:tplc="44090019" w:tentative="1">
      <w:start w:val="1"/>
      <w:numFmt w:val="lowerLetter"/>
      <w:lvlText w:val="%2."/>
      <w:lvlJc w:val="left"/>
      <w:pPr>
        <w:ind w:left="2520" w:hanging="360"/>
      </w:pPr>
    </w:lvl>
    <w:lvl w:ilvl="2" w:tplc="4409001B" w:tentative="1">
      <w:start w:val="1"/>
      <w:numFmt w:val="lowerRoman"/>
      <w:lvlText w:val="%3."/>
      <w:lvlJc w:val="right"/>
      <w:pPr>
        <w:ind w:left="3240" w:hanging="180"/>
      </w:pPr>
    </w:lvl>
    <w:lvl w:ilvl="3" w:tplc="4409000F" w:tentative="1">
      <w:start w:val="1"/>
      <w:numFmt w:val="decimal"/>
      <w:lvlText w:val="%4."/>
      <w:lvlJc w:val="left"/>
      <w:pPr>
        <w:ind w:left="3960" w:hanging="360"/>
      </w:pPr>
    </w:lvl>
    <w:lvl w:ilvl="4" w:tplc="44090019" w:tentative="1">
      <w:start w:val="1"/>
      <w:numFmt w:val="lowerLetter"/>
      <w:lvlText w:val="%5."/>
      <w:lvlJc w:val="left"/>
      <w:pPr>
        <w:ind w:left="4680" w:hanging="360"/>
      </w:pPr>
    </w:lvl>
    <w:lvl w:ilvl="5" w:tplc="4409001B" w:tentative="1">
      <w:start w:val="1"/>
      <w:numFmt w:val="lowerRoman"/>
      <w:lvlText w:val="%6."/>
      <w:lvlJc w:val="right"/>
      <w:pPr>
        <w:ind w:left="5400" w:hanging="180"/>
      </w:pPr>
    </w:lvl>
    <w:lvl w:ilvl="6" w:tplc="4409000F" w:tentative="1">
      <w:start w:val="1"/>
      <w:numFmt w:val="decimal"/>
      <w:lvlText w:val="%7."/>
      <w:lvlJc w:val="left"/>
      <w:pPr>
        <w:ind w:left="6120" w:hanging="360"/>
      </w:pPr>
    </w:lvl>
    <w:lvl w:ilvl="7" w:tplc="44090019" w:tentative="1">
      <w:start w:val="1"/>
      <w:numFmt w:val="lowerLetter"/>
      <w:lvlText w:val="%8."/>
      <w:lvlJc w:val="left"/>
      <w:pPr>
        <w:ind w:left="6840" w:hanging="360"/>
      </w:pPr>
    </w:lvl>
    <w:lvl w:ilvl="8" w:tplc="4409001B" w:tentative="1">
      <w:start w:val="1"/>
      <w:numFmt w:val="lowerRoman"/>
      <w:lvlText w:val="%9."/>
      <w:lvlJc w:val="right"/>
      <w:pPr>
        <w:ind w:left="7560" w:hanging="180"/>
      </w:pPr>
    </w:lvl>
  </w:abstractNum>
  <w:abstractNum w:abstractNumId="4" w15:restartNumberingAfterBreak="0">
    <w:nsid w:val="579529A8"/>
    <w:multiLevelType w:val="hybridMultilevel"/>
    <w:tmpl w:val="BF14F064"/>
    <w:lvl w:ilvl="0" w:tplc="7CF07228">
      <w:start w:val="1"/>
      <w:numFmt w:val="lowerLetter"/>
      <w:lvlText w:val="(%1)"/>
      <w:lvlJc w:val="left"/>
      <w:pPr>
        <w:ind w:left="2847" w:hanging="360"/>
      </w:pPr>
      <w:rPr>
        <w:rFonts w:hint="default"/>
      </w:rPr>
    </w:lvl>
    <w:lvl w:ilvl="1" w:tplc="44090019" w:tentative="1">
      <w:start w:val="1"/>
      <w:numFmt w:val="lowerLetter"/>
      <w:lvlText w:val="%2."/>
      <w:lvlJc w:val="left"/>
      <w:pPr>
        <w:ind w:left="3567" w:hanging="360"/>
      </w:pPr>
    </w:lvl>
    <w:lvl w:ilvl="2" w:tplc="4409001B" w:tentative="1">
      <w:start w:val="1"/>
      <w:numFmt w:val="lowerRoman"/>
      <w:lvlText w:val="%3."/>
      <w:lvlJc w:val="right"/>
      <w:pPr>
        <w:ind w:left="4287" w:hanging="180"/>
      </w:pPr>
    </w:lvl>
    <w:lvl w:ilvl="3" w:tplc="4409000F" w:tentative="1">
      <w:start w:val="1"/>
      <w:numFmt w:val="decimal"/>
      <w:lvlText w:val="%4."/>
      <w:lvlJc w:val="left"/>
      <w:pPr>
        <w:ind w:left="5007" w:hanging="360"/>
      </w:pPr>
    </w:lvl>
    <w:lvl w:ilvl="4" w:tplc="44090019" w:tentative="1">
      <w:start w:val="1"/>
      <w:numFmt w:val="lowerLetter"/>
      <w:lvlText w:val="%5."/>
      <w:lvlJc w:val="left"/>
      <w:pPr>
        <w:ind w:left="5727" w:hanging="360"/>
      </w:pPr>
    </w:lvl>
    <w:lvl w:ilvl="5" w:tplc="4409001B" w:tentative="1">
      <w:start w:val="1"/>
      <w:numFmt w:val="lowerRoman"/>
      <w:lvlText w:val="%6."/>
      <w:lvlJc w:val="right"/>
      <w:pPr>
        <w:ind w:left="6447" w:hanging="180"/>
      </w:pPr>
    </w:lvl>
    <w:lvl w:ilvl="6" w:tplc="4409000F" w:tentative="1">
      <w:start w:val="1"/>
      <w:numFmt w:val="decimal"/>
      <w:lvlText w:val="%7."/>
      <w:lvlJc w:val="left"/>
      <w:pPr>
        <w:ind w:left="7167" w:hanging="360"/>
      </w:pPr>
    </w:lvl>
    <w:lvl w:ilvl="7" w:tplc="44090019" w:tentative="1">
      <w:start w:val="1"/>
      <w:numFmt w:val="lowerLetter"/>
      <w:lvlText w:val="%8."/>
      <w:lvlJc w:val="left"/>
      <w:pPr>
        <w:ind w:left="7887" w:hanging="360"/>
      </w:pPr>
    </w:lvl>
    <w:lvl w:ilvl="8" w:tplc="4409001B" w:tentative="1">
      <w:start w:val="1"/>
      <w:numFmt w:val="lowerRoman"/>
      <w:lvlText w:val="%9."/>
      <w:lvlJc w:val="right"/>
      <w:pPr>
        <w:ind w:left="8607" w:hanging="180"/>
      </w:pPr>
    </w:lvl>
  </w:abstractNum>
  <w:abstractNum w:abstractNumId="5" w15:restartNumberingAfterBreak="0">
    <w:nsid w:val="733B7CB2"/>
    <w:multiLevelType w:val="hybridMultilevel"/>
    <w:tmpl w:val="09D448B2"/>
    <w:lvl w:ilvl="0" w:tplc="1ED2BE4C">
      <w:start w:val="1"/>
      <w:numFmt w:val="decimal"/>
      <w:lvlText w:val="(%1)"/>
      <w:lvlJc w:val="left"/>
      <w:pPr>
        <w:ind w:left="1241" w:hanging="390"/>
      </w:pPr>
      <w:rPr>
        <w:rFonts w:hint="default"/>
      </w:rPr>
    </w:lvl>
    <w:lvl w:ilvl="1" w:tplc="44090019" w:tentative="1">
      <w:start w:val="1"/>
      <w:numFmt w:val="lowerLetter"/>
      <w:lvlText w:val="%2."/>
      <w:lvlJc w:val="left"/>
      <w:pPr>
        <w:ind w:left="1931" w:hanging="360"/>
      </w:pPr>
    </w:lvl>
    <w:lvl w:ilvl="2" w:tplc="4409001B" w:tentative="1">
      <w:start w:val="1"/>
      <w:numFmt w:val="lowerRoman"/>
      <w:lvlText w:val="%3."/>
      <w:lvlJc w:val="right"/>
      <w:pPr>
        <w:ind w:left="2651" w:hanging="180"/>
      </w:pPr>
    </w:lvl>
    <w:lvl w:ilvl="3" w:tplc="4409000F" w:tentative="1">
      <w:start w:val="1"/>
      <w:numFmt w:val="decimal"/>
      <w:lvlText w:val="%4."/>
      <w:lvlJc w:val="left"/>
      <w:pPr>
        <w:ind w:left="3371" w:hanging="360"/>
      </w:pPr>
    </w:lvl>
    <w:lvl w:ilvl="4" w:tplc="44090019" w:tentative="1">
      <w:start w:val="1"/>
      <w:numFmt w:val="lowerLetter"/>
      <w:lvlText w:val="%5."/>
      <w:lvlJc w:val="left"/>
      <w:pPr>
        <w:ind w:left="4091" w:hanging="360"/>
      </w:pPr>
    </w:lvl>
    <w:lvl w:ilvl="5" w:tplc="4409001B" w:tentative="1">
      <w:start w:val="1"/>
      <w:numFmt w:val="lowerRoman"/>
      <w:lvlText w:val="%6."/>
      <w:lvlJc w:val="right"/>
      <w:pPr>
        <w:ind w:left="4811" w:hanging="180"/>
      </w:pPr>
    </w:lvl>
    <w:lvl w:ilvl="6" w:tplc="4409000F" w:tentative="1">
      <w:start w:val="1"/>
      <w:numFmt w:val="decimal"/>
      <w:lvlText w:val="%7."/>
      <w:lvlJc w:val="left"/>
      <w:pPr>
        <w:ind w:left="5531" w:hanging="360"/>
      </w:pPr>
    </w:lvl>
    <w:lvl w:ilvl="7" w:tplc="44090019" w:tentative="1">
      <w:start w:val="1"/>
      <w:numFmt w:val="lowerLetter"/>
      <w:lvlText w:val="%8."/>
      <w:lvlJc w:val="left"/>
      <w:pPr>
        <w:ind w:left="6251" w:hanging="360"/>
      </w:pPr>
    </w:lvl>
    <w:lvl w:ilvl="8" w:tplc="4409001B" w:tentative="1">
      <w:start w:val="1"/>
      <w:numFmt w:val="lowerRoman"/>
      <w:lvlText w:val="%9."/>
      <w:lvlJc w:val="right"/>
      <w:pPr>
        <w:ind w:left="6971" w:hanging="180"/>
      </w:pPr>
    </w:lvl>
  </w:abstractNum>
  <w:abstractNum w:abstractNumId="6" w15:restartNumberingAfterBreak="0">
    <w:nsid w:val="752E2F7C"/>
    <w:multiLevelType w:val="hybridMultilevel"/>
    <w:tmpl w:val="69D8FBF2"/>
    <w:lvl w:ilvl="0" w:tplc="40C2A88A">
      <w:start w:val="1"/>
      <w:numFmt w:val="decimal"/>
      <w:lvlText w:val="%1."/>
      <w:lvlJc w:val="left"/>
      <w:pPr>
        <w:ind w:left="1155" w:hanging="360"/>
      </w:pPr>
      <w:rPr>
        <w:rFonts w:hint="default"/>
      </w:rPr>
    </w:lvl>
    <w:lvl w:ilvl="1" w:tplc="44090019" w:tentative="1">
      <w:start w:val="1"/>
      <w:numFmt w:val="lowerLetter"/>
      <w:lvlText w:val="%2."/>
      <w:lvlJc w:val="left"/>
      <w:pPr>
        <w:ind w:left="1875" w:hanging="360"/>
      </w:pPr>
    </w:lvl>
    <w:lvl w:ilvl="2" w:tplc="4409001B" w:tentative="1">
      <w:start w:val="1"/>
      <w:numFmt w:val="lowerRoman"/>
      <w:lvlText w:val="%3."/>
      <w:lvlJc w:val="right"/>
      <w:pPr>
        <w:ind w:left="2595" w:hanging="180"/>
      </w:pPr>
    </w:lvl>
    <w:lvl w:ilvl="3" w:tplc="4409000F" w:tentative="1">
      <w:start w:val="1"/>
      <w:numFmt w:val="decimal"/>
      <w:lvlText w:val="%4."/>
      <w:lvlJc w:val="left"/>
      <w:pPr>
        <w:ind w:left="3315" w:hanging="360"/>
      </w:pPr>
    </w:lvl>
    <w:lvl w:ilvl="4" w:tplc="44090019" w:tentative="1">
      <w:start w:val="1"/>
      <w:numFmt w:val="lowerLetter"/>
      <w:lvlText w:val="%5."/>
      <w:lvlJc w:val="left"/>
      <w:pPr>
        <w:ind w:left="4035" w:hanging="360"/>
      </w:pPr>
    </w:lvl>
    <w:lvl w:ilvl="5" w:tplc="4409001B" w:tentative="1">
      <w:start w:val="1"/>
      <w:numFmt w:val="lowerRoman"/>
      <w:lvlText w:val="%6."/>
      <w:lvlJc w:val="right"/>
      <w:pPr>
        <w:ind w:left="4755" w:hanging="180"/>
      </w:pPr>
    </w:lvl>
    <w:lvl w:ilvl="6" w:tplc="4409000F" w:tentative="1">
      <w:start w:val="1"/>
      <w:numFmt w:val="decimal"/>
      <w:lvlText w:val="%7."/>
      <w:lvlJc w:val="left"/>
      <w:pPr>
        <w:ind w:left="5475" w:hanging="360"/>
      </w:pPr>
    </w:lvl>
    <w:lvl w:ilvl="7" w:tplc="44090019" w:tentative="1">
      <w:start w:val="1"/>
      <w:numFmt w:val="lowerLetter"/>
      <w:lvlText w:val="%8."/>
      <w:lvlJc w:val="left"/>
      <w:pPr>
        <w:ind w:left="6195" w:hanging="360"/>
      </w:pPr>
    </w:lvl>
    <w:lvl w:ilvl="8" w:tplc="4409001B" w:tentative="1">
      <w:start w:val="1"/>
      <w:numFmt w:val="lowerRoman"/>
      <w:lvlText w:val="%9."/>
      <w:lvlJc w:val="right"/>
      <w:pPr>
        <w:ind w:left="6915" w:hanging="180"/>
      </w:pPr>
    </w:lvl>
  </w:abstractNum>
  <w:num w:numId="1">
    <w:abstractNumId w:val="2"/>
  </w:num>
  <w:num w:numId="2">
    <w:abstractNumId w:val="6"/>
  </w:num>
  <w:num w:numId="3">
    <w:abstractNumId w:val="1"/>
  </w:num>
  <w:num w:numId="4">
    <w:abstractNumId w:val="5"/>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B15"/>
    <w:rsid w:val="0002066B"/>
    <w:rsid w:val="000752EA"/>
    <w:rsid w:val="000C310F"/>
    <w:rsid w:val="000D5CE7"/>
    <w:rsid w:val="00127A34"/>
    <w:rsid w:val="001378B1"/>
    <w:rsid w:val="001B4E58"/>
    <w:rsid w:val="001C749B"/>
    <w:rsid w:val="001D2784"/>
    <w:rsid w:val="001D514C"/>
    <w:rsid w:val="001D5D18"/>
    <w:rsid w:val="001F1BA0"/>
    <w:rsid w:val="00282283"/>
    <w:rsid w:val="00283618"/>
    <w:rsid w:val="002C661C"/>
    <w:rsid w:val="002E2954"/>
    <w:rsid w:val="002E54B0"/>
    <w:rsid w:val="002F63B1"/>
    <w:rsid w:val="003059CC"/>
    <w:rsid w:val="00327DA4"/>
    <w:rsid w:val="00345E58"/>
    <w:rsid w:val="0034634B"/>
    <w:rsid w:val="0039022A"/>
    <w:rsid w:val="003B2D45"/>
    <w:rsid w:val="003C1219"/>
    <w:rsid w:val="003D2BA7"/>
    <w:rsid w:val="00422BAD"/>
    <w:rsid w:val="00455ADB"/>
    <w:rsid w:val="004766F7"/>
    <w:rsid w:val="004A2239"/>
    <w:rsid w:val="004B38D0"/>
    <w:rsid w:val="004D226C"/>
    <w:rsid w:val="00511518"/>
    <w:rsid w:val="00554E9D"/>
    <w:rsid w:val="00591679"/>
    <w:rsid w:val="005D76A9"/>
    <w:rsid w:val="00600E71"/>
    <w:rsid w:val="00600E8B"/>
    <w:rsid w:val="00607440"/>
    <w:rsid w:val="0062788D"/>
    <w:rsid w:val="00633B15"/>
    <w:rsid w:val="00633C09"/>
    <w:rsid w:val="006374C2"/>
    <w:rsid w:val="00640292"/>
    <w:rsid w:val="00642831"/>
    <w:rsid w:val="00666DA7"/>
    <w:rsid w:val="006708DC"/>
    <w:rsid w:val="00691602"/>
    <w:rsid w:val="00697809"/>
    <w:rsid w:val="006A3CEF"/>
    <w:rsid w:val="006A5265"/>
    <w:rsid w:val="006C1D67"/>
    <w:rsid w:val="006F752D"/>
    <w:rsid w:val="0073105A"/>
    <w:rsid w:val="00734FD1"/>
    <w:rsid w:val="00742A9E"/>
    <w:rsid w:val="0076071D"/>
    <w:rsid w:val="00761F8F"/>
    <w:rsid w:val="00763484"/>
    <w:rsid w:val="0078435B"/>
    <w:rsid w:val="007E5893"/>
    <w:rsid w:val="007F6805"/>
    <w:rsid w:val="007F7D4B"/>
    <w:rsid w:val="00842B5A"/>
    <w:rsid w:val="00887FB5"/>
    <w:rsid w:val="008E42ED"/>
    <w:rsid w:val="008E7083"/>
    <w:rsid w:val="008F0B85"/>
    <w:rsid w:val="00902F72"/>
    <w:rsid w:val="009177A7"/>
    <w:rsid w:val="00921F45"/>
    <w:rsid w:val="009631EF"/>
    <w:rsid w:val="00964345"/>
    <w:rsid w:val="00986141"/>
    <w:rsid w:val="009B421B"/>
    <w:rsid w:val="009E1E69"/>
    <w:rsid w:val="00A02DA8"/>
    <w:rsid w:val="00A146F9"/>
    <w:rsid w:val="00AA6E54"/>
    <w:rsid w:val="00AC14F4"/>
    <w:rsid w:val="00AD6B1E"/>
    <w:rsid w:val="00AE068F"/>
    <w:rsid w:val="00AF54FD"/>
    <w:rsid w:val="00B2018C"/>
    <w:rsid w:val="00B23BCA"/>
    <w:rsid w:val="00B360B1"/>
    <w:rsid w:val="00B431CC"/>
    <w:rsid w:val="00B93334"/>
    <w:rsid w:val="00BE4226"/>
    <w:rsid w:val="00C06596"/>
    <w:rsid w:val="00CA4AB9"/>
    <w:rsid w:val="00CA5513"/>
    <w:rsid w:val="00CA5CF7"/>
    <w:rsid w:val="00D25948"/>
    <w:rsid w:val="00D65F80"/>
    <w:rsid w:val="00DA15D1"/>
    <w:rsid w:val="00DC398F"/>
    <w:rsid w:val="00DD122F"/>
    <w:rsid w:val="00E36FA2"/>
    <w:rsid w:val="00E458CB"/>
    <w:rsid w:val="00E83268"/>
    <w:rsid w:val="00ED24EB"/>
    <w:rsid w:val="00EF063E"/>
    <w:rsid w:val="00F83E6D"/>
    <w:rsid w:val="00FB7AA9"/>
    <w:rsid w:val="00FE0D82"/>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F3ADF4"/>
  <w15:chartTrackingRefBased/>
  <w15:docId w15:val="{78FEEB5F-F19F-4346-91EF-49C745EB8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4226"/>
    <w:pPr>
      <w:ind w:left="720"/>
      <w:contextualSpacing/>
    </w:pPr>
  </w:style>
  <w:style w:type="paragraph" w:styleId="Header">
    <w:name w:val="header"/>
    <w:basedOn w:val="Normal"/>
    <w:link w:val="HeaderChar"/>
    <w:uiPriority w:val="99"/>
    <w:unhideWhenUsed/>
    <w:rsid w:val="009861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6141"/>
  </w:style>
  <w:style w:type="paragraph" w:styleId="Footer">
    <w:name w:val="footer"/>
    <w:basedOn w:val="Normal"/>
    <w:link w:val="FooterChar"/>
    <w:uiPriority w:val="99"/>
    <w:unhideWhenUsed/>
    <w:rsid w:val="009861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6141"/>
  </w:style>
  <w:style w:type="paragraph" w:styleId="BalloonText">
    <w:name w:val="Balloon Text"/>
    <w:basedOn w:val="Normal"/>
    <w:link w:val="BalloonTextChar"/>
    <w:uiPriority w:val="99"/>
    <w:semiHidden/>
    <w:unhideWhenUsed/>
    <w:rsid w:val="00B431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31CC"/>
    <w:rPr>
      <w:rFonts w:ascii="Segoe UI" w:hAnsi="Segoe UI" w:cs="Segoe UI"/>
      <w:sz w:val="18"/>
      <w:szCs w:val="18"/>
    </w:rPr>
  </w:style>
  <w:style w:type="character" w:customStyle="1" w:styleId="il">
    <w:name w:val="il"/>
    <w:basedOn w:val="DefaultParagraphFont"/>
    <w:rsid w:val="00B431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684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929A6-A1DF-4C8A-8D3F-798E623EA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361</Words>
  <Characters>2059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Yusmarni Binti. Yahaya</dc:creator>
  <cp:keywords/>
  <dc:description/>
  <cp:lastModifiedBy>Ryia Aisha Binti. Yunos</cp:lastModifiedBy>
  <cp:revision>4</cp:revision>
  <cp:lastPrinted>2023-02-02T05:06:00Z</cp:lastPrinted>
  <dcterms:created xsi:type="dcterms:W3CDTF">2023-02-03T08:52:00Z</dcterms:created>
  <dcterms:modified xsi:type="dcterms:W3CDTF">2023-02-03T09:04:00Z</dcterms:modified>
</cp:coreProperties>
</file>